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6ACB">
        <w:rPr>
          <w:rFonts w:ascii="Times New Roman" w:hAnsi="Times New Roman" w:cs="Times New Roman"/>
          <w:sz w:val="28"/>
          <w:szCs w:val="28"/>
        </w:rPr>
        <w:t>К</w:t>
      </w:r>
      <w:r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_________________ 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166394">
        <w:rPr>
          <w:rFonts w:ascii="Times New Roman" w:hAnsi="Times New Roman" w:cs="Times New Roman"/>
          <w:sz w:val="28"/>
          <w:szCs w:val="28"/>
        </w:rPr>
        <w:t>2</w:t>
      </w:r>
      <w:r w:rsidR="00C45C4A">
        <w:rPr>
          <w:rFonts w:ascii="Times New Roman" w:hAnsi="Times New Roman" w:cs="Times New Roman"/>
          <w:sz w:val="28"/>
          <w:szCs w:val="28"/>
        </w:rPr>
        <w:t xml:space="preserve">2 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6A" w:rsidRPr="00CF2A82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9E7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9319E7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01-1</w:t>
      </w:r>
      <w:r w:rsidR="00C45C4A">
        <w:rPr>
          <w:rFonts w:ascii="Times New Roman" w:hAnsi="Times New Roman" w:cs="Times New Roman"/>
          <w:b/>
          <w:sz w:val="28"/>
          <w:szCs w:val="28"/>
        </w:rPr>
        <w:t>4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/</w:t>
      </w:r>
      <w:r w:rsidR="00C45C4A">
        <w:rPr>
          <w:rFonts w:ascii="Times New Roman" w:hAnsi="Times New Roman" w:cs="Times New Roman"/>
          <w:b/>
          <w:sz w:val="28"/>
          <w:szCs w:val="28"/>
        </w:rPr>
        <w:t>7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45C4A">
        <w:rPr>
          <w:rFonts w:ascii="Times New Roman" w:hAnsi="Times New Roman" w:cs="Times New Roman"/>
          <w:b/>
          <w:sz w:val="28"/>
          <w:szCs w:val="28"/>
        </w:rPr>
        <w:t>13</w:t>
      </w:r>
      <w:r w:rsidR="0068057A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BFD">
        <w:rPr>
          <w:rFonts w:ascii="Times New Roman" w:hAnsi="Times New Roman" w:cs="Times New Roman"/>
          <w:b/>
          <w:sz w:val="28"/>
          <w:szCs w:val="28"/>
        </w:rPr>
        <w:t>мая</w:t>
      </w:r>
      <w:r w:rsidR="0068057A" w:rsidRPr="009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20</w:t>
      </w:r>
      <w:r w:rsidR="003A008F" w:rsidRPr="009319E7">
        <w:rPr>
          <w:rFonts w:ascii="Times New Roman" w:hAnsi="Times New Roman" w:cs="Times New Roman"/>
          <w:b/>
          <w:sz w:val="28"/>
          <w:szCs w:val="28"/>
        </w:rPr>
        <w:t>2</w:t>
      </w:r>
      <w:r w:rsidR="00C45C4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50323" w:rsidRPr="009319E7">
        <w:rPr>
          <w:rFonts w:ascii="Times New Roman" w:hAnsi="Times New Roman" w:cs="Times New Roman"/>
          <w:b/>
          <w:sz w:val="28"/>
          <w:szCs w:val="28"/>
        </w:rPr>
        <w:t>г.</w:t>
      </w:r>
    </w:p>
    <w:p w:rsidR="00EE4CDA" w:rsidRPr="00CF2A82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CF2A82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4960">
        <w:rPr>
          <w:rFonts w:ascii="Times New Roman" w:hAnsi="Times New Roman" w:cs="Times New Roman"/>
          <w:sz w:val="28"/>
          <w:szCs w:val="28"/>
        </w:rPr>
        <w:t>Туношенского</w:t>
      </w:r>
      <w:r w:rsidRPr="00CF2A82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Pr="00CF2A82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A82">
        <w:rPr>
          <w:rFonts w:ascii="Times New Roman" w:hAnsi="Times New Roman" w:cs="Times New Roman"/>
          <w:sz w:val="28"/>
          <w:szCs w:val="28"/>
        </w:rPr>
        <w:t>за 20</w:t>
      </w:r>
      <w:r w:rsidR="001E7BFD">
        <w:rPr>
          <w:rFonts w:ascii="Times New Roman" w:hAnsi="Times New Roman" w:cs="Times New Roman"/>
          <w:sz w:val="28"/>
          <w:szCs w:val="28"/>
        </w:rPr>
        <w:t>2</w:t>
      </w:r>
      <w:r w:rsidR="00C45C4A">
        <w:rPr>
          <w:rFonts w:ascii="Times New Roman" w:hAnsi="Times New Roman" w:cs="Times New Roman"/>
          <w:sz w:val="28"/>
          <w:szCs w:val="28"/>
        </w:rPr>
        <w:t>1</w:t>
      </w:r>
      <w:r w:rsidRPr="00CF2A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1404" w:rsidRPr="000F6DF1" w:rsidRDefault="0014556A" w:rsidP="0094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4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0F6DF1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0122C3" w:rsidRPr="000F6DF1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</w:t>
      </w:r>
      <w:r w:rsidR="000F6DF1" w:rsidRPr="000F6DF1">
        <w:rPr>
          <w:rFonts w:ascii="Times New Roman" w:eastAsia="Times New Roman" w:hAnsi="Times New Roman" w:cs="Times New Roman"/>
          <w:sz w:val="28"/>
          <w:szCs w:val="28"/>
        </w:rPr>
        <w:t>ст. 3 Положения о Контрольно-счетной палате ЯМР, утвержденного Решением Муниципального Совета ЯМР № 88 от 04.10.2021г.</w:t>
      </w:r>
      <w:r w:rsidR="000122C3" w:rsidRPr="000F6D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54F4" w:rsidRPr="000F6DF1">
        <w:rPr>
          <w:rFonts w:ascii="Times New Roman" w:hAnsi="Times New Roman" w:cs="Times New Roman"/>
          <w:sz w:val="28"/>
          <w:szCs w:val="28"/>
        </w:rPr>
        <w:t xml:space="preserve">Соглашение о передаче Контрольно-счетной палате ЯМР осуществления части полномочий контрольного органа </w:t>
      </w:r>
      <w:r w:rsidR="0018770B" w:rsidRPr="000F6DF1">
        <w:rPr>
          <w:rFonts w:ascii="Times New Roman" w:hAnsi="Times New Roman" w:cs="Times New Roman"/>
          <w:sz w:val="28"/>
          <w:szCs w:val="28"/>
        </w:rPr>
        <w:t xml:space="preserve">Туношенского </w:t>
      </w:r>
      <w:r w:rsidR="00AA54F4" w:rsidRPr="000F6DF1">
        <w:rPr>
          <w:rFonts w:ascii="Times New Roman" w:hAnsi="Times New Roman" w:cs="Times New Roman"/>
          <w:sz w:val="28"/>
          <w:szCs w:val="28"/>
        </w:rPr>
        <w:t>сельского поселения по осуществлению внешнего муниципального финансового контроля в поселении на 202</w:t>
      </w:r>
      <w:r w:rsidR="000F6DF1" w:rsidRPr="000F6DF1">
        <w:rPr>
          <w:rFonts w:ascii="Times New Roman" w:hAnsi="Times New Roman" w:cs="Times New Roman"/>
          <w:sz w:val="28"/>
          <w:szCs w:val="28"/>
        </w:rPr>
        <w:t>2</w:t>
      </w:r>
      <w:r w:rsidR="00AA54F4" w:rsidRPr="000F6DF1">
        <w:rPr>
          <w:rFonts w:ascii="Times New Roman" w:hAnsi="Times New Roman" w:cs="Times New Roman"/>
          <w:sz w:val="28"/>
          <w:szCs w:val="28"/>
        </w:rPr>
        <w:t xml:space="preserve"> год, План работы Контрольно-счётной палаты ЯМР на 202</w:t>
      </w:r>
      <w:r w:rsidR="000F6DF1" w:rsidRPr="000F6DF1">
        <w:rPr>
          <w:rFonts w:ascii="Times New Roman" w:hAnsi="Times New Roman" w:cs="Times New Roman"/>
          <w:sz w:val="28"/>
          <w:szCs w:val="28"/>
        </w:rPr>
        <w:t>2</w:t>
      </w:r>
      <w:r w:rsidR="00AA54F4" w:rsidRPr="000F6DF1">
        <w:rPr>
          <w:rFonts w:ascii="Times New Roman" w:hAnsi="Times New Roman" w:cs="Times New Roman"/>
          <w:sz w:val="28"/>
          <w:szCs w:val="28"/>
        </w:rPr>
        <w:t xml:space="preserve"> год, программа проведения проверки, утвержденная приказом Контрольно-счётной палаты ЯМР </w:t>
      </w:r>
      <w:r w:rsidR="000F6DF1" w:rsidRPr="000F6DF1">
        <w:rPr>
          <w:rFonts w:ascii="Times New Roman" w:hAnsi="Times New Roman" w:cs="Times New Roman"/>
          <w:sz w:val="28"/>
          <w:szCs w:val="28"/>
        </w:rPr>
        <w:t>№5 от 01.04.2022г</w:t>
      </w:r>
      <w:r w:rsidR="000122C3" w:rsidRPr="000F6D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0F6DF1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DF1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0F6DF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0F6DF1" w:rsidRPr="000F6DF1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Туношенского сельского поселения от 15.12.2020 г. № 30 «О бюджете Туношенского сельского поселения на 2021 год и плановый период 2022 и 2023 годов»» (с изменениями), выявление возможных нарушений, недостатков и их последствий</w:t>
      </w:r>
      <w:r w:rsidR="00303E55" w:rsidRPr="000F6D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04" w:rsidRPr="000F6DF1" w:rsidRDefault="00A44DB0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DF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0F6DF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0F6DF1" w:rsidRPr="000F6DF1">
        <w:rPr>
          <w:rFonts w:ascii="Times New Roman" w:eastAsia="Times New Roman" w:hAnsi="Times New Roman" w:cs="Times New Roman"/>
          <w:sz w:val="28"/>
          <w:szCs w:val="28"/>
        </w:rPr>
        <w:t xml:space="preserve">05.04.2022 – 13.04.2022 </w:t>
      </w:r>
      <w:r w:rsidR="003A1404" w:rsidRPr="000F6DF1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355BF9" w:rsidRPr="000F6DF1" w:rsidRDefault="00355BF9" w:rsidP="0094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DF1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0F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0F6DF1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6743E7" w:rsidRPr="000F6DF1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0F6DF1" w:rsidRPr="000F6DF1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0F6DF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A65F9C" w:rsidRDefault="00355BF9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F9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A65F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A65F9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A65F9C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A65F9C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A65F9C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F9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A65F9C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A65F9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A65F9C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F9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A65F9C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A65F9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A65F9C" w:rsidRDefault="00177EFA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F9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A65F9C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A65F9C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A65F9C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A65F9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A65F9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A65F9C" w:rsidRDefault="0049605E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F9C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</w:t>
      </w:r>
      <w:r w:rsidR="00A65F9C" w:rsidRPr="00A65F9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A65F9C">
        <w:rPr>
          <w:rFonts w:ascii="Times New Roman" w:eastAsia="Times New Roman" w:hAnsi="Times New Roman" w:cs="Times New Roman"/>
          <w:iCs/>
          <w:sz w:val="28"/>
          <w:szCs w:val="28"/>
        </w:rPr>
        <w:t>0503169)</w:t>
      </w:r>
      <w:r w:rsidR="00177EFA" w:rsidRPr="00A65F9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403DC" w:rsidRPr="00C45C4A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403DC" w:rsidRPr="00C45C4A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p w:rsidR="009403DC" w:rsidRPr="00C45C4A" w:rsidRDefault="009403DC" w:rsidP="009403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1559"/>
        <w:gridCol w:w="2977"/>
      </w:tblGrid>
      <w:tr w:rsidR="00B75204" w:rsidRPr="00A65F9C" w:rsidTr="005666D5">
        <w:tc>
          <w:tcPr>
            <w:tcW w:w="10031" w:type="dxa"/>
            <w:gridSpan w:val="6"/>
          </w:tcPr>
          <w:p w:rsidR="00B75204" w:rsidRPr="00A65F9C" w:rsidRDefault="00B75204" w:rsidP="0094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A65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A65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A65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A65F9C" w:rsidTr="008B083A">
        <w:tc>
          <w:tcPr>
            <w:tcW w:w="3085" w:type="dxa"/>
            <w:gridSpan w:val="2"/>
          </w:tcPr>
          <w:p w:rsidR="00500F0A" w:rsidRPr="00A65F9C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5F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A65F9C" w:rsidRDefault="00A65F9C" w:rsidP="001820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5F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7 от 13.04.2022 г</w:t>
            </w:r>
            <w:r w:rsidR="00500F0A" w:rsidRPr="00A65F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A65F9C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5F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A65F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A65F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A65F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A65F9C" w:rsidTr="008B083A">
        <w:tc>
          <w:tcPr>
            <w:tcW w:w="5495" w:type="dxa"/>
            <w:gridSpan w:val="4"/>
          </w:tcPr>
          <w:p w:rsidR="00B75204" w:rsidRPr="00A65F9C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65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A65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A65F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A65F9C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A65F9C" w:rsidTr="008B083A">
        <w:tc>
          <w:tcPr>
            <w:tcW w:w="5495" w:type="dxa"/>
            <w:gridSpan w:val="4"/>
          </w:tcPr>
          <w:p w:rsidR="005666D5" w:rsidRPr="00A65F9C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A65F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A65F9C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9C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C87434" w:rsidTr="008B083A">
        <w:tc>
          <w:tcPr>
            <w:tcW w:w="5495" w:type="dxa"/>
            <w:gridSpan w:val="4"/>
            <w:vAlign w:val="center"/>
          </w:tcPr>
          <w:p w:rsidR="00D47BDA" w:rsidRPr="00C8743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87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C8743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C87434" w:rsidRDefault="00C87434" w:rsidP="00C8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55 990</w:t>
            </w:r>
            <w:r w:rsidRPr="00C8743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18770B" w:rsidRPr="00C8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3374" w:rsidRPr="00C87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тыс.руб.</w:t>
            </w:r>
          </w:p>
        </w:tc>
      </w:tr>
      <w:tr w:rsidR="00F530E1" w:rsidRPr="00C87434" w:rsidTr="00F530E1">
        <w:tc>
          <w:tcPr>
            <w:tcW w:w="4077" w:type="dxa"/>
            <w:gridSpan w:val="3"/>
            <w:vAlign w:val="center"/>
          </w:tcPr>
          <w:p w:rsidR="00F530E1" w:rsidRPr="00C87434" w:rsidRDefault="00F530E1" w:rsidP="00ED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8743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</w:t>
            </w:r>
            <w:r w:rsidRPr="00C874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F530E1" w:rsidRPr="00C87434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нарушений, ед.</w:t>
            </w:r>
          </w:p>
        </w:tc>
        <w:tc>
          <w:tcPr>
            <w:tcW w:w="2977" w:type="dxa"/>
            <w:vAlign w:val="center"/>
          </w:tcPr>
          <w:p w:rsidR="00F530E1" w:rsidRPr="00C87434" w:rsidRDefault="00F530E1" w:rsidP="00ED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34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нарушения, тыс.руб.</w:t>
            </w:r>
          </w:p>
        </w:tc>
      </w:tr>
      <w:tr w:rsidR="00972B92" w:rsidRPr="003B7AD5" w:rsidTr="005666D5">
        <w:tc>
          <w:tcPr>
            <w:tcW w:w="533" w:type="dxa"/>
          </w:tcPr>
          <w:p w:rsidR="00972B92" w:rsidRPr="003B7AD5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3B7AD5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3B7AD5" w:rsidRDefault="00972B92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B7AD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3B7AD5" w:rsidTr="005666D5">
        <w:tc>
          <w:tcPr>
            <w:tcW w:w="533" w:type="dxa"/>
          </w:tcPr>
          <w:p w:rsidR="001A43CD" w:rsidRPr="003B7AD5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3B7AD5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5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B7A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B7AD5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B7AD5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B7AD5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B7A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3B7AD5" w:rsidRDefault="00483511" w:rsidP="0065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B7AD5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EC64EF" w:rsidRPr="00017627" w:rsidTr="009C5419">
        <w:tc>
          <w:tcPr>
            <w:tcW w:w="533" w:type="dxa"/>
          </w:tcPr>
          <w:p w:rsidR="00EC64EF" w:rsidRPr="00017627" w:rsidRDefault="00EC64EF" w:rsidP="009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EC64EF" w:rsidRPr="00017627" w:rsidRDefault="00EC64EF" w:rsidP="009C5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27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инвентаризации активов и обязательств в целях составления годовой бюджетной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EC64EF" w:rsidRPr="00017627" w:rsidRDefault="00EC64EF" w:rsidP="009C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2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1762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51724B" w:rsidTr="005666D5">
        <w:tc>
          <w:tcPr>
            <w:tcW w:w="533" w:type="dxa"/>
          </w:tcPr>
          <w:p w:rsidR="00DE3391" w:rsidRPr="0051724B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51724B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B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1724B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51724B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1724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3D5CCF" w:rsidTr="005666D5">
        <w:tc>
          <w:tcPr>
            <w:tcW w:w="533" w:type="dxa"/>
          </w:tcPr>
          <w:p w:rsidR="000D0D8F" w:rsidRPr="003D5CCF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3D5CCF" w:rsidRDefault="001146A0" w:rsidP="0011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CCF" w:rsidRPr="003D5CCF">
              <w:rPr>
                <w:rFonts w:ascii="Times New Roman" w:hAnsi="Times New Roman" w:cs="Times New Roman"/>
                <w:sz w:val="24"/>
                <w:szCs w:val="24"/>
              </w:rPr>
              <w:t>опоставлени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5CCF" w:rsidRPr="003D5CC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сводной (консолидированной) бюджетной отчетности Туношенского сельского поселения ЯМР ЯО с показателями бюджетной отчетности субъектов, отчетность которых включена в консолидированную бюджетную отчетность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3D5CCF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C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3D5C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D4150A" w:rsidTr="005666D5">
        <w:tc>
          <w:tcPr>
            <w:tcW w:w="533" w:type="dxa"/>
          </w:tcPr>
          <w:p w:rsidR="00DC4F71" w:rsidRPr="00D4150A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D4150A" w:rsidRDefault="00EB26FE" w:rsidP="0063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0A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D4150A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D4150A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0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D4150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07D49" w:rsidRPr="00054251" w:rsidTr="00B25AF1">
        <w:tc>
          <w:tcPr>
            <w:tcW w:w="533" w:type="dxa"/>
          </w:tcPr>
          <w:p w:rsidR="00507D49" w:rsidRPr="00054251" w:rsidRDefault="00507D49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507D49" w:rsidRPr="00054251" w:rsidRDefault="00507D49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51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191н:</w:t>
            </w:r>
          </w:p>
          <w:p w:rsidR="00507D49" w:rsidRPr="00054251" w:rsidRDefault="00507D49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51">
              <w:rPr>
                <w:rFonts w:ascii="Times New Roman" w:hAnsi="Times New Roman" w:cs="Times New Roman"/>
                <w:sz w:val="24"/>
                <w:szCs w:val="24"/>
              </w:rPr>
              <w:t>- выявлены нарушения по заполнению пояснительной записки, влияющие на информативность бюджетной отчетности.</w:t>
            </w:r>
          </w:p>
          <w:p w:rsidR="00507D49" w:rsidRPr="00054251" w:rsidRDefault="00507D49" w:rsidP="004E19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51">
              <w:rPr>
                <w:rFonts w:ascii="Times New Roman" w:hAnsi="Times New Roman" w:cs="Times New Roman"/>
                <w:b/>
                <w:sz w:val="24"/>
                <w:szCs w:val="24"/>
              </w:rPr>
              <w:t>(п. 2.9 Классификатора нарушений)</w:t>
            </w:r>
          </w:p>
        </w:tc>
        <w:tc>
          <w:tcPr>
            <w:tcW w:w="2977" w:type="dxa"/>
            <w:gridSpan w:val="2"/>
            <w:vAlign w:val="center"/>
          </w:tcPr>
          <w:p w:rsidR="00507D49" w:rsidRPr="00054251" w:rsidRDefault="00054251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507D49" w:rsidRPr="00054251" w:rsidRDefault="00507D49" w:rsidP="00507D49">
            <w:pPr>
              <w:pStyle w:val="a7"/>
              <w:ind w:left="34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46D" w:rsidRPr="00C45C4A" w:rsidTr="005666D5">
        <w:tc>
          <w:tcPr>
            <w:tcW w:w="533" w:type="dxa"/>
          </w:tcPr>
          <w:p w:rsidR="0056046D" w:rsidRPr="007630A7" w:rsidRDefault="00E53CB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961" w:rsidRPr="0076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7630A7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7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7C7399" w:rsidRPr="007630A7" w:rsidRDefault="007C7399" w:rsidP="007C739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7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2021 году 99,7% от уточненных плановых бюджетных назначений. Сумма поступлений по налоговым и неналоговым доходам составила 29 610,0 тыс.руб. (99,8% к уточненному плану), по безвозмездным поступлениям – 22 239,9 тыс.руб. или 99,7% к уточненному плану.</w:t>
            </w:r>
          </w:p>
          <w:p w:rsidR="002A334E" w:rsidRPr="007630A7" w:rsidRDefault="007C7399" w:rsidP="007C739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7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69,8% от общего объема фактически поступивших налоговых и неналоговых доходов.</w:t>
            </w:r>
          </w:p>
          <w:p w:rsidR="007630A7" w:rsidRPr="007630A7" w:rsidRDefault="007630A7" w:rsidP="007630A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7">
              <w:rPr>
                <w:rFonts w:ascii="Times New Roman" w:hAnsi="Times New Roman" w:cs="Times New Roman"/>
                <w:sz w:val="24"/>
                <w:szCs w:val="24"/>
              </w:rPr>
              <w:t>Согласно Сведениям об исполнении бюджета (ф.0503164) из всех налоговых и неналоговых доходов бюджета поселения наибольшее неисполнение в абсолютной сумме  от утвержденных назначений наблюдается по следующим кодам бюджетной классификации доходов бюджетов (КБК):</w:t>
            </w:r>
          </w:p>
          <w:p w:rsidR="007630A7" w:rsidRPr="007630A7" w:rsidRDefault="007630A7" w:rsidP="007630A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7">
              <w:rPr>
                <w:rFonts w:ascii="Times New Roman" w:hAnsi="Times New Roman" w:cs="Times New Roman"/>
                <w:sz w:val="24"/>
                <w:szCs w:val="24"/>
              </w:rPr>
              <w:t>-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КБК 10606043101000110 - неисполнение на сумму 661,7 тыс.руб. в связи с неоплатой плательщиками;</w:t>
            </w:r>
          </w:p>
          <w:p w:rsidR="007630A7" w:rsidRPr="007630A7" w:rsidRDefault="007630A7" w:rsidP="007630A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7">
              <w:rPr>
                <w:rFonts w:ascii="Times New Roman" w:hAnsi="Times New Roman" w:cs="Times New Roman"/>
                <w:sz w:val="24"/>
                <w:szCs w:val="24"/>
              </w:rPr>
              <w:t>-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КБК 10606033101000110 - неисполнение на сумму 419,9 тыс.руб. в связи с неоплатой плательщиками.</w:t>
            </w:r>
          </w:p>
          <w:p w:rsidR="007630A7" w:rsidRPr="007630A7" w:rsidRDefault="007630A7" w:rsidP="007630A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 в разрезе кодов бюджетной классификации составили более 95%.</w:t>
            </w:r>
          </w:p>
          <w:p w:rsidR="007630A7" w:rsidRPr="007630A7" w:rsidRDefault="007630A7" w:rsidP="007630A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A7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99,8% от уточненных плановых бюджетных ассигнований, не исполнено бюджетных назначений в объеме 134,0 тыс.руб.</w:t>
            </w:r>
            <w:r w:rsidRPr="007630A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менее 95% утвержденных назначений по расходам произошло по резервному фонду муниципального образования (КБК 0111 </w:t>
            </w:r>
            <w:r w:rsidRPr="0076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5000069040) - неисполнение 18,0 тыс.руб. в связи с отсутствием на территории поселения чрезвычайных ситуаций.</w:t>
            </w:r>
          </w:p>
        </w:tc>
      </w:tr>
      <w:tr w:rsidR="00E40FFD" w:rsidRPr="00EB63AF" w:rsidTr="005666D5">
        <w:tc>
          <w:tcPr>
            <w:tcW w:w="533" w:type="dxa"/>
          </w:tcPr>
          <w:p w:rsidR="00E40FFD" w:rsidRPr="00EB63AF" w:rsidRDefault="00E53CB2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34961" w:rsidRPr="00EB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E40FFD" w:rsidRPr="00EB63AF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AF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2A334E" w:rsidRPr="00EB63AF" w:rsidRDefault="007630A7" w:rsidP="00EB63A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AF">
              <w:rPr>
                <w:rFonts w:ascii="Times New Roman" w:hAnsi="Times New Roman" w:cs="Times New Roman"/>
                <w:sz w:val="24"/>
                <w:szCs w:val="24"/>
              </w:rPr>
              <w:t>В составе дебиторской задолженности основную долю на 01.01.2022г.  99,3% занимает задолженность по доходам</w:t>
            </w:r>
            <w:r w:rsidR="00EB63AF" w:rsidRPr="00EB63AF">
              <w:rPr>
                <w:rFonts w:ascii="Times New Roman" w:hAnsi="Times New Roman" w:cs="Times New Roman"/>
                <w:sz w:val="24"/>
                <w:szCs w:val="24"/>
              </w:rPr>
              <w:t xml:space="preserve">. В 2021 году общая дебиторская задолженность по сравнению с предыдущим годом увеличилась на 3 093,4 тыс.руб. или на 13,1%. </w:t>
            </w:r>
          </w:p>
          <w:p w:rsidR="00EB63AF" w:rsidRPr="00EB63AF" w:rsidRDefault="00EB63AF" w:rsidP="00EB63A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AF">
              <w:rPr>
                <w:rFonts w:ascii="Times New Roman" w:hAnsi="Times New Roman" w:cs="Times New Roman"/>
                <w:sz w:val="24"/>
                <w:szCs w:val="24"/>
              </w:rPr>
              <w:t>К просроченной задолженности отнесена вся задолженность по земельному налогу и налогу на имущество физических лиц, которая на 01.01.2022г. составляет 16 307,4 тыс.руб.</w:t>
            </w:r>
          </w:p>
          <w:p w:rsidR="00EB63AF" w:rsidRPr="00EB63AF" w:rsidRDefault="00EB63AF" w:rsidP="00EB63A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AF">
              <w:rPr>
                <w:rFonts w:ascii="Times New Roman" w:hAnsi="Times New Roman" w:cs="Times New Roman"/>
                <w:sz w:val="24"/>
                <w:szCs w:val="24"/>
              </w:rPr>
              <w:t>Общий размер кредиторской задолженности по состоянию на 01.01.2022г. составил 9 003,8 тыс.руб.</w:t>
            </w:r>
          </w:p>
          <w:p w:rsidR="00EB63AF" w:rsidRPr="00EB63AF" w:rsidRDefault="00EB63AF" w:rsidP="00EB63A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B63AF">
              <w:rPr>
                <w:rFonts w:ascii="Times New Roman" w:hAnsi="Times New Roman" w:cs="Times New Roman"/>
                <w:sz w:val="24"/>
                <w:szCs w:val="24"/>
              </w:rPr>
              <w:t xml:space="preserve"> 2021 году общая кредиторская задолженность по сравнению с предыдущим годом снизилась на 248,7 тыс.руб. или на 2,7%.</w:t>
            </w:r>
          </w:p>
          <w:p w:rsidR="00EB63AF" w:rsidRPr="00EB63AF" w:rsidRDefault="00EB63AF" w:rsidP="00EB63A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AF">
              <w:rPr>
                <w:rFonts w:ascii="Times New Roman" w:hAnsi="Times New Roman" w:cs="Times New Roman"/>
                <w:sz w:val="24"/>
                <w:szCs w:val="24"/>
              </w:rPr>
              <w:t>Основную долю (96,4%) кредиторской задолженности на 01.01.2022г. составляет задолженность по счету 205 «Расчеты по доходам» в размере 8 681,1 тыс.руб.</w:t>
            </w:r>
          </w:p>
          <w:p w:rsidR="00EB63AF" w:rsidRPr="00EB63AF" w:rsidRDefault="00EB63AF" w:rsidP="00EB63A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AF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на 01.01.2021 г. и 01.01.2022 г. отсутствует.</w:t>
            </w:r>
          </w:p>
        </w:tc>
      </w:tr>
      <w:tr w:rsidR="00384805" w:rsidRPr="00C45C4A" w:rsidTr="005666D5">
        <w:tc>
          <w:tcPr>
            <w:tcW w:w="10031" w:type="dxa"/>
            <w:gridSpan w:val="6"/>
          </w:tcPr>
          <w:p w:rsidR="00384805" w:rsidRPr="00EB63AF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B6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EB63A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EB63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C45C4A" w:rsidTr="005666D5">
        <w:tc>
          <w:tcPr>
            <w:tcW w:w="10031" w:type="dxa"/>
            <w:gridSpan w:val="6"/>
          </w:tcPr>
          <w:p w:rsidR="00215381" w:rsidRPr="00215381" w:rsidRDefault="00215381" w:rsidP="0021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5381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 отвечает требованиям Бюджетного кодекса Российской Федерации, Инструкции №191н.</w:t>
            </w:r>
          </w:p>
          <w:p w:rsidR="007C0D2A" w:rsidRPr="00C45C4A" w:rsidRDefault="00215381" w:rsidP="002153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3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5381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вывод, что годовая бюджетная отчетность Туношенского сельского поселения ЯМР за 2021 год отражает достоверную во всех существенных отношениях информацию.</w:t>
            </w:r>
          </w:p>
        </w:tc>
      </w:tr>
    </w:tbl>
    <w:p w:rsidR="00D67E18" w:rsidRPr="00C45C4A" w:rsidRDefault="00D67E18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5ED3" w:rsidRDefault="00485ED3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ЯМР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2C6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8C43A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EA" w:rsidRDefault="007D0BEA" w:rsidP="004110DA">
      <w:pPr>
        <w:spacing w:after="0" w:line="240" w:lineRule="auto"/>
      </w:pPr>
      <w:r>
        <w:separator/>
      </w:r>
    </w:p>
  </w:endnote>
  <w:endnote w:type="continuationSeparator" w:id="0">
    <w:p w:rsidR="007D0BEA" w:rsidRDefault="007D0BEA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D41238">
        <w:pPr>
          <w:pStyle w:val="aa"/>
          <w:jc w:val="right"/>
        </w:pPr>
        <w:r>
          <w:fldChar w:fldCharType="begin"/>
        </w:r>
        <w:r w:rsidR="00667913">
          <w:instrText xml:space="preserve"> PAGE   \* MERGEFORMAT </w:instrText>
        </w:r>
        <w:r>
          <w:fldChar w:fldCharType="separate"/>
        </w:r>
        <w:r w:rsidR="001D2B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EA" w:rsidRDefault="007D0BEA" w:rsidP="004110DA">
      <w:pPr>
        <w:spacing w:after="0" w:line="240" w:lineRule="auto"/>
      </w:pPr>
      <w:r>
        <w:separator/>
      </w:r>
    </w:p>
  </w:footnote>
  <w:footnote w:type="continuationSeparator" w:id="0">
    <w:p w:rsidR="007D0BEA" w:rsidRDefault="007D0BEA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6AF0"/>
    <w:rsid w:val="00006C54"/>
    <w:rsid w:val="000076E9"/>
    <w:rsid w:val="000122C3"/>
    <w:rsid w:val="00012446"/>
    <w:rsid w:val="00012FD2"/>
    <w:rsid w:val="00017627"/>
    <w:rsid w:val="00021A95"/>
    <w:rsid w:val="00026476"/>
    <w:rsid w:val="00035F43"/>
    <w:rsid w:val="00054251"/>
    <w:rsid w:val="0005617C"/>
    <w:rsid w:val="000726F2"/>
    <w:rsid w:val="00075546"/>
    <w:rsid w:val="00086C42"/>
    <w:rsid w:val="00090A1C"/>
    <w:rsid w:val="0009785C"/>
    <w:rsid w:val="000B0696"/>
    <w:rsid w:val="000B2415"/>
    <w:rsid w:val="000D0D8F"/>
    <w:rsid w:val="000D2D5B"/>
    <w:rsid w:val="000F5EE3"/>
    <w:rsid w:val="000F6DF1"/>
    <w:rsid w:val="000F738C"/>
    <w:rsid w:val="0010541F"/>
    <w:rsid w:val="00106F38"/>
    <w:rsid w:val="00107137"/>
    <w:rsid w:val="00111D1B"/>
    <w:rsid w:val="001146A0"/>
    <w:rsid w:val="00114C7B"/>
    <w:rsid w:val="0012409C"/>
    <w:rsid w:val="00124460"/>
    <w:rsid w:val="00127ED1"/>
    <w:rsid w:val="00135B1F"/>
    <w:rsid w:val="001362BE"/>
    <w:rsid w:val="00143D13"/>
    <w:rsid w:val="0014556A"/>
    <w:rsid w:val="00151CD7"/>
    <w:rsid w:val="001537E0"/>
    <w:rsid w:val="001562CE"/>
    <w:rsid w:val="0016272B"/>
    <w:rsid w:val="00166394"/>
    <w:rsid w:val="00171465"/>
    <w:rsid w:val="00175D1D"/>
    <w:rsid w:val="00177EFA"/>
    <w:rsid w:val="00180D22"/>
    <w:rsid w:val="001820FC"/>
    <w:rsid w:val="00182E1F"/>
    <w:rsid w:val="00182F3A"/>
    <w:rsid w:val="00183916"/>
    <w:rsid w:val="001845EC"/>
    <w:rsid w:val="0018642B"/>
    <w:rsid w:val="0018770B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1D2BEF"/>
    <w:rsid w:val="001D3374"/>
    <w:rsid w:val="001E7BFD"/>
    <w:rsid w:val="00205D9C"/>
    <w:rsid w:val="00210227"/>
    <w:rsid w:val="00215381"/>
    <w:rsid w:val="0021547B"/>
    <w:rsid w:val="00217848"/>
    <w:rsid w:val="00222DBB"/>
    <w:rsid w:val="0023445D"/>
    <w:rsid w:val="00234961"/>
    <w:rsid w:val="00234D9F"/>
    <w:rsid w:val="00241B4D"/>
    <w:rsid w:val="00250323"/>
    <w:rsid w:val="0025313B"/>
    <w:rsid w:val="00265928"/>
    <w:rsid w:val="00266AF4"/>
    <w:rsid w:val="00272CA6"/>
    <w:rsid w:val="00274A57"/>
    <w:rsid w:val="002765BF"/>
    <w:rsid w:val="002A2839"/>
    <w:rsid w:val="002A2968"/>
    <w:rsid w:val="002A334E"/>
    <w:rsid w:val="002C2534"/>
    <w:rsid w:val="002D44E7"/>
    <w:rsid w:val="002D4AAE"/>
    <w:rsid w:val="002D5D28"/>
    <w:rsid w:val="002D7F2C"/>
    <w:rsid w:val="002E68EF"/>
    <w:rsid w:val="002E78C7"/>
    <w:rsid w:val="00301C97"/>
    <w:rsid w:val="00303E55"/>
    <w:rsid w:val="00310D1F"/>
    <w:rsid w:val="0031143C"/>
    <w:rsid w:val="003132C6"/>
    <w:rsid w:val="00323CB0"/>
    <w:rsid w:val="00325296"/>
    <w:rsid w:val="0032759F"/>
    <w:rsid w:val="00342606"/>
    <w:rsid w:val="003476B9"/>
    <w:rsid w:val="00355BF9"/>
    <w:rsid w:val="003576D0"/>
    <w:rsid w:val="003607E4"/>
    <w:rsid w:val="00362A34"/>
    <w:rsid w:val="00367CD6"/>
    <w:rsid w:val="00380C1D"/>
    <w:rsid w:val="00383844"/>
    <w:rsid w:val="00384805"/>
    <w:rsid w:val="003922D2"/>
    <w:rsid w:val="003A008F"/>
    <w:rsid w:val="003A02CD"/>
    <w:rsid w:val="003A12D0"/>
    <w:rsid w:val="003A1404"/>
    <w:rsid w:val="003A1BB0"/>
    <w:rsid w:val="003B2D3A"/>
    <w:rsid w:val="003B3095"/>
    <w:rsid w:val="003B7AD5"/>
    <w:rsid w:val="003C49F4"/>
    <w:rsid w:val="003D0B8E"/>
    <w:rsid w:val="003D2E58"/>
    <w:rsid w:val="003D5CCF"/>
    <w:rsid w:val="003F4033"/>
    <w:rsid w:val="003F79D4"/>
    <w:rsid w:val="00401C89"/>
    <w:rsid w:val="0040309E"/>
    <w:rsid w:val="00403F85"/>
    <w:rsid w:val="00407AE1"/>
    <w:rsid w:val="0041078D"/>
    <w:rsid w:val="004110DA"/>
    <w:rsid w:val="004176AD"/>
    <w:rsid w:val="00424DBF"/>
    <w:rsid w:val="00425BC7"/>
    <w:rsid w:val="0043063E"/>
    <w:rsid w:val="0043110E"/>
    <w:rsid w:val="004340AA"/>
    <w:rsid w:val="00437B78"/>
    <w:rsid w:val="00442A8F"/>
    <w:rsid w:val="0044496A"/>
    <w:rsid w:val="00445AE6"/>
    <w:rsid w:val="00446586"/>
    <w:rsid w:val="004522E8"/>
    <w:rsid w:val="00452F21"/>
    <w:rsid w:val="00462855"/>
    <w:rsid w:val="00462A5E"/>
    <w:rsid w:val="0046551C"/>
    <w:rsid w:val="00473E68"/>
    <w:rsid w:val="00483511"/>
    <w:rsid w:val="004835CA"/>
    <w:rsid w:val="00485ED3"/>
    <w:rsid w:val="00493F0F"/>
    <w:rsid w:val="0049605E"/>
    <w:rsid w:val="004A1C1A"/>
    <w:rsid w:val="004A2614"/>
    <w:rsid w:val="004A6CE0"/>
    <w:rsid w:val="004B3D68"/>
    <w:rsid w:val="004D0547"/>
    <w:rsid w:val="004D1ADB"/>
    <w:rsid w:val="004D480D"/>
    <w:rsid w:val="004D6BC8"/>
    <w:rsid w:val="004E19BE"/>
    <w:rsid w:val="004E1EAD"/>
    <w:rsid w:val="00500F0A"/>
    <w:rsid w:val="00507501"/>
    <w:rsid w:val="00507D49"/>
    <w:rsid w:val="0051724B"/>
    <w:rsid w:val="00521B3C"/>
    <w:rsid w:val="00525945"/>
    <w:rsid w:val="00534D9E"/>
    <w:rsid w:val="00540C34"/>
    <w:rsid w:val="0054118E"/>
    <w:rsid w:val="0055199F"/>
    <w:rsid w:val="00554D3C"/>
    <w:rsid w:val="0056046D"/>
    <w:rsid w:val="00566436"/>
    <w:rsid w:val="005666D5"/>
    <w:rsid w:val="00574C44"/>
    <w:rsid w:val="00580F93"/>
    <w:rsid w:val="00581BB7"/>
    <w:rsid w:val="005933B9"/>
    <w:rsid w:val="005B265D"/>
    <w:rsid w:val="005B46AD"/>
    <w:rsid w:val="005B6196"/>
    <w:rsid w:val="005D6399"/>
    <w:rsid w:val="005E3DD1"/>
    <w:rsid w:val="005E7C85"/>
    <w:rsid w:val="005F1E30"/>
    <w:rsid w:val="005F2715"/>
    <w:rsid w:val="00604893"/>
    <w:rsid w:val="006058B1"/>
    <w:rsid w:val="00610E32"/>
    <w:rsid w:val="006113C5"/>
    <w:rsid w:val="0062098F"/>
    <w:rsid w:val="00622D11"/>
    <w:rsid w:val="00624E9F"/>
    <w:rsid w:val="00637B0E"/>
    <w:rsid w:val="0064594C"/>
    <w:rsid w:val="006479D4"/>
    <w:rsid w:val="006577A7"/>
    <w:rsid w:val="00660DC5"/>
    <w:rsid w:val="00667913"/>
    <w:rsid w:val="00670741"/>
    <w:rsid w:val="006743E7"/>
    <w:rsid w:val="0068057A"/>
    <w:rsid w:val="00695E87"/>
    <w:rsid w:val="006A2C64"/>
    <w:rsid w:val="006B3538"/>
    <w:rsid w:val="006B5EA2"/>
    <w:rsid w:val="006B6EA1"/>
    <w:rsid w:val="006C1B9F"/>
    <w:rsid w:val="006C4116"/>
    <w:rsid w:val="006D04F3"/>
    <w:rsid w:val="006D11AA"/>
    <w:rsid w:val="006D194B"/>
    <w:rsid w:val="006D3A89"/>
    <w:rsid w:val="006D3B5C"/>
    <w:rsid w:val="006D4F71"/>
    <w:rsid w:val="006D5299"/>
    <w:rsid w:val="00703FDA"/>
    <w:rsid w:val="00704B42"/>
    <w:rsid w:val="00705283"/>
    <w:rsid w:val="00716902"/>
    <w:rsid w:val="00721945"/>
    <w:rsid w:val="00724DA7"/>
    <w:rsid w:val="00730889"/>
    <w:rsid w:val="00731854"/>
    <w:rsid w:val="00732A68"/>
    <w:rsid w:val="00737539"/>
    <w:rsid w:val="007422A7"/>
    <w:rsid w:val="00747811"/>
    <w:rsid w:val="00751696"/>
    <w:rsid w:val="007621BD"/>
    <w:rsid w:val="007630A7"/>
    <w:rsid w:val="0076448E"/>
    <w:rsid w:val="0076639F"/>
    <w:rsid w:val="0077057E"/>
    <w:rsid w:val="007712FA"/>
    <w:rsid w:val="00777AD2"/>
    <w:rsid w:val="00781358"/>
    <w:rsid w:val="00781C00"/>
    <w:rsid w:val="00783003"/>
    <w:rsid w:val="00786B3F"/>
    <w:rsid w:val="007872D8"/>
    <w:rsid w:val="007915DA"/>
    <w:rsid w:val="00791EDC"/>
    <w:rsid w:val="007A303D"/>
    <w:rsid w:val="007B482E"/>
    <w:rsid w:val="007B5E3A"/>
    <w:rsid w:val="007B6A7A"/>
    <w:rsid w:val="007B7C54"/>
    <w:rsid w:val="007C0D2A"/>
    <w:rsid w:val="007C3419"/>
    <w:rsid w:val="007C7399"/>
    <w:rsid w:val="007D0BEA"/>
    <w:rsid w:val="007D27D6"/>
    <w:rsid w:val="007D6EC4"/>
    <w:rsid w:val="007E1A05"/>
    <w:rsid w:val="007E4F1B"/>
    <w:rsid w:val="007F095F"/>
    <w:rsid w:val="007F1C79"/>
    <w:rsid w:val="007F4DCC"/>
    <w:rsid w:val="00800F57"/>
    <w:rsid w:val="008027C0"/>
    <w:rsid w:val="00806C15"/>
    <w:rsid w:val="00817A23"/>
    <w:rsid w:val="00817CB9"/>
    <w:rsid w:val="008200B6"/>
    <w:rsid w:val="008218E8"/>
    <w:rsid w:val="008223E3"/>
    <w:rsid w:val="008315FB"/>
    <w:rsid w:val="008422AB"/>
    <w:rsid w:val="00842334"/>
    <w:rsid w:val="0086372C"/>
    <w:rsid w:val="0086582E"/>
    <w:rsid w:val="008746BA"/>
    <w:rsid w:val="00874877"/>
    <w:rsid w:val="008771A1"/>
    <w:rsid w:val="00877DE7"/>
    <w:rsid w:val="008822CD"/>
    <w:rsid w:val="0088291C"/>
    <w:rsid w:val="00883B1F"/>
    <w:rsid w:val="00885BFD"/>
    <w:rsid w:val="008A5B00"/>
    <w:rsid w:val="008A7B00"/>
    <w:rsid w:val="008B02ED"/>
    <w:rsid w:val="008B083A"/>
    <w:rsid w:val="008B102E"/>
    <w:rsid w:val="008B3EAC"/>
    <w:rsid w:val="008B6AFD"/>
    <w:rsid w:val="008C0A2A"/>
    <w:rsid w:val="008C377D"/>
    <w:rsid w:val="008C43A3"/>
    <w:rsid w:val="008D084D"/>
    <w:rsid w:val="008D14E0"/>
    <w:rsid w:val="008D4415"/>
    <w:rsid w:val="008E760A"/>
    <w:rsid w:val="008F6337"/>
    <w:rsid w:val="0090424B"/>
    <w:rsid w:val="00906173"/>
    <w:rsid w:val="00917394"/>
    <w:rsid w:val="00922400"/>
    <w:rsid w:val="009319AA"/>
    <w:rsid w:val="009319E7"/>
    <w:rsid w:val="0093441E"/>
    <w:rsid w:val="009345DF"/>
    <w:rsid w:val="00935DEE"/>
    <w:rsid w:val="009403DC"/>
    <w:rsid w:val="0094798F"/>
    <w:rsid w:val="0095238A"/>
    <w:rsid w:val="0095530A"/>
    <w:rsid w:val="009579BD"/>
    <w:rsid w:val="00964D90"/>
    <w:rsid w:val="009727D4"/>
    <w:rsid w:val="00972B92"/>
    <w:rsid w:val="00974B36"/>
    <w:rsid w:val="009805E4"/>
    <w:rsid w:val="00990E6E"/>
    <w:rsid w:val="0099352F"/>
    <w:rsid w:val="009A48A7"/>
    <w:rsid w:val="009B3F35"/>
    <w:rsid w:val="009C72AC"/>
    <w:rsid w:val="009D1B07"/>
    <w:rsid w:val="009D1CE8"/>
    <w:rsid w:val="009E1997"/>
    <w:rsid w:val="009E1A6E"/>
    <w:rsid w:val="009E408B"/>
    <w:rsid w:val="009F2A17"/>
    <w:rsid w:val="009F3C98"/>
    <w:rsid w:val="009F596E"/>
    <w:rsid w:val="00A00020"/>
    <w:rsid w:val="00A025A6"/>
    <w:rsid w:val="00A07FE7"/>
    <w:rsid w:val="00A149D3"/>
    <w:rsid w:val="00A1570D"/>
    <w:rsid w:val="00A2201D"/>
    <w:rsid w:val="00A240A5"/>
    <w:rsid w:val="00A26ACB"/>
    <w:rsid w:val="00A315B9"/>
    <w:rsid w:val="00A33315"/>
    <w:rsid w:val="00A35353"/>
    <w:rsid w:val="00A3761A"/>
    <w:rsid w:val="00A44960"/>
    <w:rsid w:val="00A44DB0"/>
    <w:rsid w:val="00A5608E"/>
    <w:rsid w:val="00A63A73"/>
    <w:rsid w:val="00A65F9C"/>
    <w:rsid w:val="00A73225"/>
    <w:rsid w:val="00A84D49"/>
    <w:rsid w:val="00A90770"/>
    <w:rsid w:val="00A9418D"/>
    <w:rsid w:val="00AA01CE"/>
    <w:rsid w:val="00AA54F4"/>
    <w:rsid w:val="00AA670E"/>
    <w:rsid w:val="00AB1A90"/>
    <w:rsid w:val="00AD0DDC"/>
    <w:rsid w:val="00AE6B4F"/>
    <w:rsid w:val="00AF33B8"/>
    <w:rsid w:val="00AF5BCB"/>
    <w:rsid w:val="00AF6CFF"/>
    <w:rsid w:val="00AF7896"/>
    <w:rsid w:val="00B01F96"/>
    <w:rsid w:val="00B028CE"/>
    <w:rsid w:val="00B07C1B"/>
    <w:rsid w:val="00B11DB9"/>
    <w:rsid w:val="00B12A15"/>
    <w:rsid w:val="00B17EEB"/>
    <w:rsid w:val="00B211A0"/>
    <w:rsid w:val="00B3576E"/>
    <w:rsid w:val="00B42173"/>
    <w:rsid w:val="00B50C77"/>
    <w:rsid w:val="00B55B76"/>
    <w:rsid w:val="00B56791"/>
    <w:rsid w:val="00B61157"/>
    <w:rsid w:val="00B62446"/>
    <w:rsid w:val="00B67B22"/>
    <w:rsid w:val="00B71DF5"/>
    <w:rsid w:val="00B74B9D"/>
    <w:rsid w:val="00B75204"/>
    <w:rsid w:val="00B8092E"/>
    <w:rsid w:val="00B821E9"/>
    <w:rsid w:val="00B82B27"/>
    <w:rsid w:val="00B82D22"/>
    <w:rsid w:val="00B93D09"/>
    <w:rsid w:val="00B94C01"/>
    <w:rsid w:val="00BA0B08"/>
    <w:rsid w:val="00BA5339"/>
    <w:rsid w:val="00BC0CBD"/>
    <w:rsid w:val="00BC1C3E"/>
    <w:rsid w:val="00BC44B4"/>
    <w:rsid w:val="00BD237A"/>
    <w:rsid w:val="00BD25EB"/>
    <w:rsid w:val="00BD5D10"/>
    <w:rsid w:val="00BD6249"/>
    <w:rsid w:val="00BD737E"/>
    <w:rsid w:val="00BE082F"/>
    <w:rsid w:val="00BE5677"/>
    <w:rsid w:val="00BF3FDD"/>
    <w:rsid w:val="00C02A07"/>
    <w:rsid w:val="00C063BF"/>
    <w:rsid w:val="00C175C5"/>
    <w:rsid w:val="00C2244F"/>
    <w:rsid w:val="00C23A9D"/>
    <w:rsid w:val="00C25749"/>
    <w:rsid w:val="00C275E4"/>
    <w:rsid w:val="00C342AE"/>
    <w:rsid w:val="00C3775B"/>
    <w:rsid w:val="00C45C4A"/>
    <w:rsid w:val="00C53E35"/>
    <w:rsid w:val="00C60E91"/>
    <w:rsid w:val="00C613C5"/>
    <w:rsid w:val="00C61D80"/>
    <w:rsid w:val="00C734ED"/>
    <w:rsid w:val="00C756AD"/>
    <w:rsid w:val="00C87434"/>
    <w:rsid w:val="00C947A4"/>
    <w:rsid w:val="00CB2B06"/>
    <w:rsid w:val="00CB42F0"/>
    <w:rsid w:val="00CB6458"/>
    <w:rsid w:val="00CC2232"/>
    <w:rsid w:val="00CC751A"/>
    <w:rsid w:val="00CE1258"/>
    <w:rsid w:val="00CE5B7C"/>
    <w:rsid w:val="00CE7D6B"/>
    <w:rsid w:val="00CF2A82"/>
    <w:rsid w:val="00CF7A53"/>
    <w:rsid w:val="00D11639"/>
    <w:rsid w:val="00D13391"/>
    <w:rsid w:val="00D228ED"/>
    <w:rsid w:val="00D265D8"/>
    <w:rsid w:val="00D36B3A"/>
    <w:rsid w:val="00D41238"/>
    <w:rsid w:val="00D4150A"/>
    <w:rsid w:val="00D47BDA"/>
    <w:rsid w:val="00D5216D"/>
    <w:rsid w:val="00D53228"/>
    <w:rsid w:val="00D53BB4"/>
    <w:rsid w:val="00D574D7"/>
    <w:rsid w:val="00D63F3B"/>
    <w:rsid w:val="00D67E18"/>
    <w:rsid w:val="00D717A1"/>
    <w:rsid w:val="00D7739C"/>
    <w:rsid w:val="00D80260"/>
    <w:rsid w:val="00D87E13"/>
    <w:rsid w:val="00DC1899"/>
    <w:rsid w:val="00DC4F71"/>
    <w:rsid w:val="00DD5210"/>
    <w:rsid w:val="00DD734B"/>
    <w:rsid w:val="00DE3391"/>
    <w:rsid w:val="00DF027F"/>
    <w:rsid w:val="00DF083D"/>
    <w:rsid w:val="00DF1001"/>
    <w:rsid w:val="00DF1D0D"/>
    <w:rsid w:val="00DF296F"/>
    <w:rsid w:val="00DF2D5C"/>
    <w:rsid w:val="00DF512F"/>
    <w:rsid w:val="00DF76C5"/>
    <w:rsid w:val="00E03547"/>
    <w:rsid w:val="00E12C55"/>
    <w:rsid w:val="00E13DF6"/>
    <w:rsid w:val="00E25CEA"/>
    <w:rsid w:val="00E278A0"/>
    <w:rsid w:val="00E307B4"/>
    <w:rsid w:val="00E36558"/>
    <w:rsid w:val="00E36D16"/>
    <w:rsid w:val="00E40FFD"/>
    <w:rsid w:val="00E417E9"/>
    <w:rsid w:val="00E461E2"/>
    <w:rsid w:val="00E46D3B"/>
    <w:rsid w:val="00E53CB2"/>
    <w:rsid w:val="00E57969"/>
    <w:rsid w:val="00E62CD2"/>
    <w:rsid w:val="00E62E46"/>
    <w:rsid w:val="00E70217"/>
    <w:rsid w:val="00E739CE"/>
    <w:rsid w:val="00E755EB"/>
    <w:rsid w:val="00E75DEB"/>
    <w:rsid w:val="00E77D5F"/>
    <w:rsid w:val="00EA1DF7"/>
    <w:rsid w:val="00EA62AA"/>
    <w:rsid w:val="00EA775A"/>
    <w:rsid w:val="00EB26FE"/>
    <w:rsid w:val="00EB63AF"/>
    <w:rsid w:val="00EB6414"/>
    <w:rsid w:val="00EC21D5"/>
    <w:rsid w:val="00EC3D10"/>
    <w:rsid w:val="00EC64EF"/>
    <w:rsid w:val="00ED46AA"/>
    <w:rsid w:val="00ED7907"/>
    <w:rsid w:val="00EE2C4E"/>
    <w:rsid w:val="00EE4CDA"/>
    <w:rsid w:val="00EE50DF"/>
    <w:rsid w:val="00EF704B"/>
    <w:rsid w:val="00F01021"/>
    <w:rsid w:val="00F03C5E"/>
    <w:rsid w:val="00F067EB"/>
    <w:rsid w:val="00F122C8"/>
    <w:rsid w:val="00F14EA6"/>
    <w:rsid w:val="00F4507F"/>
    <w:rsid w:val="00F4689D"/>
    <w:rsid w:val="00F46D4F"/>
    <w:rsid w:val="00F52847"/>
    <w:rsid w:val="00F530E1"/>
    <w:rsid w:val="00F555CF"/>
    <w:rsid w:val="00F60179"/>
    <w:rsid w:val="00F61B41"/>
    <w:rsid w:val="00F63C9E"/>
    <w:rsid w:val="00F66D97"/>
    <w:rsid w:val="00F8562D"/>
    <w:rsid w:val="00F90FD5"/>
    <w:rsid w:val="00FA1E5A"/>
    <w:rsid w:val="00FA5C88"/>
    <w:rsid w:val="00FA6EE8"/>
    <w:rsid w:val="00FB735D"/>
    <w:rsid w:val="00FC2754"/>
    <w:rsid w:val="00FC2E9F"/>
    <w:rsid w:val="00FD0D1D"/>
    <w:rsid w:val="00FD451B"/>
    <w:rsid w:val="00FD5FD6"/>
    <w:rsid w:val="00FD7C3C"/>
    <w:rsid w:val="00FE15E6"/>
    <w:rsid w:val="00FE1B18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6BF0-3A58-48F9-BB90-A458B6D1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737</cp:revision>
  <cp:lastPrinted>2019-05-13T10:30:00Z</cp:lastPrinted>
  <dcterms:created xsi:type="dcterms:W3CDTF">2019-02-18T10:59:00Z</dcterms:created>
  <dcterms:modified xsi:type="dcterms:W3CDTF">2022-06-17T07:04:00Z</dcterms:modified>
</cp:coreProperties>
</file>